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变更后附件1</w:t>
      </w:r>
    </w:p>
    <w:tbl>
      <w:tblPr>
        <w:tblStyle w:val="5"/>
        <w:tblW w:w="9847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70"/>
        <w:gridCol w:w="2240"/>
        <w:gridCol w:w="201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型号/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及具体内容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年使用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单控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惠普牌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132元/个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176元/个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143元/个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1010型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爱普生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ME35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LQ630K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针式打印机色带芯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LQ630K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针式打印机色带架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27.5元/个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、383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彩色喷墨打印机原装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加墨水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、383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彩色喷墨打印机加墨水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兄弟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三星牌打印机耗材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斑马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888t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碳带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(蜡基)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.8元/卷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佳能牌2900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佳能牌2900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联想牌7208加粉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联想牌7208硒鼓(墨盒)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复印机耗材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理光牌2014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套鼓和载体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理光牌2014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科美牌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套鼓和载体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科美牌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移动硬盘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1T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424元/个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2T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594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4T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748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U盘</w:t>
            </w:r>
          </w:p>
        </w:tc>
        <w:tc>
          <w:tcPr>
            <w:tcW w:w="3810" w:type="dxa"/>
            <w:gridSpan w:val="2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32G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64G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83元/个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128G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网线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305米/箱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715元/箱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305米/箱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858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水晶头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鼠标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激光、USB接口有线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网卡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USB便携式网卡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内存条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286元/个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交换机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五口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八口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82.5元/个</w:t>
            </w:r>
          </w:p>
        </w:tc>
      </w:tr>
    </w:tbl>
    <w:p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</w:rPr>
      </w:pPr>
    </w:p>
    <w:p/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>2：</w:t>
      </w:r>
    </w:p>
    <w:tbl>
      <w:tblPr>
        <w:tblStyle w:val="5"/>
        <w:tblW w:w="9847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570"/>
        <w:gridCol w:w="2240"/>
        <w:gridCol w:w="201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型号/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及具体内容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年使用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单限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金额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惠普牌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132元/个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176元/个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170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143元/个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1010型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爱普生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ME35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机墨盒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LQ630K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针式打印机色带芯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LQ630K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针式打印机色带架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27.5元/个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63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、383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彩色喷墨打印机原装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加墨水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363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、383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彩色喷墨打印机加墨水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兄弟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7090DW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黑白激光打印机加粉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三星牌打印机耗材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1666型</w:t>
            </w:r>
            <w:r>
              <w:rPr>
                <w:rFonts w:hint="default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黑色激光打印机加粉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斑马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888t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碳带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(蜡基)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.8元/卷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佳能牌2900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硒鼓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佳能牌2900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牌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打印机耗材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联想牌7208加粉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highlight w:val="none"/>
                <w:lang w:val="en-US" w:eastAsia="zh-CN"/>
              </w:rPr>
              <w:t>联想牌7208硒鼓(墨盒)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bidi w:val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复印机耗材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理光牌2014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套鼓和载体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理光牌2014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科美牌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套鼓和载体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科美牌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C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粉盒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移动硬盘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1T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424元/个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2T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594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4T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748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U盘</w:t>
            </w:r>
          </w:p>
        </w:tc>
        <w:tc>
          <w:tcPr>
            <w:tcW w:w="3810" w:type="dxa"/>
            <w:gridSpan w:val="2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32G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64G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83元/个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128G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网线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305米/箱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715元/箱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305米/箱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858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元/箱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水晶头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72元/个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6类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鼠标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激光、USB接口有线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型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2017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网卡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USB便携式网卡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内存条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4G</w:t>
            </w:r>
          </w:p>
        </w:tc>
        <w:tc>
          <w:tcPr>
            <w:tcW w:w="2010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bottom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286元/个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交换机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五口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60.5元/个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八口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82.5元/个</w:t>
            </w:r>
          </w:p>
        </w:tc>
      </w:tr>
    </w:tbl>
    <w:p>
      <w:pPr>
        <w:pStyle w:val="7"/>
        <w:spacing w:line="360" w:lineRule="auto"/>
        <w:ind w:firstLine="0" w:firstLineChars="0"/>
        <w:jc w:val="both"/>
        <w:outlineLvl w:val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>
      <w:pPr>
        <w:pStyle w:val="4"/>
      </w:pPr>
    </w:p>
    <w:p>
      <w:pPr>
        <w:pStyle w:val="4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NGYyYjVkNjU2ZTAxNzc2NjcyM2MzYjU0NThiOTAifQ=="/>
  </w:docVars>
  <w:rsids>
    <w:rsidRoot w:val="61AC58CC"/>
    <w:rsid w:val="61A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afterLines="0" w:line="240" w:lineRule="auto"/>
      <w:ind w:left="420" w:leftChars="200" w:firstLine="42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Plain Text"/>
    <w:basedOn w:val="1"/>
    <w:qFormat/>
    <w:uiPriority w:val="0"/>
    <w:pPr>
      <w:widowControl/>
      <w:spacing w:before="120" w:beforeLines="0" w:after="120" w:afterLines="0" w:line="240" w:lineRule="atLeast"/>
    </w:pPr>
    <w:rPr>
      <w:rFonts w:ascii="宋体" w:hAnsi="Courier New"/>
      <w:sz w:val="28"/>
      <w:szCs w:val="20"/>
    </w:r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2024-05-07T01:01:00Z</dcterms:created>
  <dc:creator>王娜</dc:creator>
  <cp:lastModifiedBy>王娜</cp:lastModifiedBy>
  <dcterms:modified xsi:type="dcterms:W3CDTF">2024-05-07T01:01:52Z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73F0201376AA4ED49461AB096BF9D7E9_11</vt:lpwstr>
  </property>
</Properties>
</file>